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webtuner.com"/>
    <w:p>
      <w:pPr>
        <w:pStyle w:val="Heading1"/>
      </w:pPr>
      <w:r>
        <w:t xml:space="preserve">Webtuner.com</w:t>
      </w:r>
    </w:p>
    <w:p>
      <w:pPr>
        <w:pStyle w:val="FirstParagraph"/>
      </w:pPr>
      <w:r>
        <w:t xml:space="preserve">WebTuner is a radio dial for the registered internet. Instead of typing a query into a search box and getting ten blue links, you spin a dial (or type a query) and tune into websites across the entire domain namespace — browsing by letter or by language, not entirely the way you’d scan a radio band. It’s the discovery front-end for the open web that conventional search doesn’t provide: a way to see what’s out there, not just find the one thing you already knew to ask for with results based on popularity. With webtuner.com, one can search and get alphabetical results — a totally different experience than conventional search.</w:t>
      </w:r>
    </w:p>
    <w:p>
      <w:pPr>
        <w:pStyle w:val="BodyText"/>
      </w:pPr>
      <w:r>
        <w:t xml:space="preserve">Webtuner.com is live and open to anyone at webtuner.app, no signup.</w:t>
      </w:r>
    </w:p>
    <w:p>
      <w:pPr>
        <w:pStyle w:val="BodyText"/>
      </w:pPr>
      <w:r>
        <w:t xml:space="preserve">Underneath, it’s a continuously-refreshed map of 292 million domains. WebTuner pulls the world’s domain names from ICANN’s zone-file program, open country-code registries, and a live Certificate Transparency feed (which surfaces newly-issued sites in real time), then enriches each one: an ongoing DNS sweep confirms which actually resolve (226 million are live), and a crawler reads each live homepage to pull a description, separate real sites from parked or for-sale placeholders, and detect the page’s language. The result isn’t a list of names — it’s a classified map of the live web.</w:t>
      </w:r>
    </w:p>
    <w:p>
      <w:pPr>
        <w:pStyle w:val="BodyText"/>
      </w:pPr>
      <w:r>
        <w:t xml:space="preserve">The filtering is where webtuner.com differs most from conventional search, which hands you one popularity-ranked list and hides the rest. Here you choose the order — alphabetical or by traffic rank, in either direction — and the alphabetical view is the one conventional search won’t give you. A query can be matched four ways: by what a domain starts with, by a word anywhere in the name, by a keyword in the site’s own description, or by extension (.com, .org, .io, and the rest).</w:t>
      </w:r>
    </w:p>
    <w:p>
      <w:pPr>
        <w:pStyle w:val="BodyText"/>
      </w:pPr>
      <w:r>
        <w:t xml:space="preserve">You can also narrow what’s in the field. Hold the results to the most-visited sites — the top 1,000, 10,000, or 100,000 by traffic — or to a single language, with 60-plus detected from each page’s actual text rather than guessed from the extension. Limit the view to verified sites the crawler has confirmed are real, working pages. And the parked and for-sale placeholders that fill so much of the namespace can be left out, mixed in, or made the only result — so the same dial serves someone who wants only working sites and someone hunting domains that are for sale.</w:t>
      </w:r>
    </w:p>
    <w:p>
      <w:pPr>
        <w:pStyle w:val="BodyText"/>
      </w:pPr>
      <w:r>
        <w:t xml:space="preserve">That 292 million is about 75% of all registered domains on earth (against Verisign’s ~392.5 million count) — but that figure badly understates the real coverage. The ~100 million domains we don’t have sit almost entirely inside closed national registries — .cn, the full .de list, .nl, .uk — that publish no list of their domains to anyone. Google can’t get those either; the registries simply don’t release them. Of the domains it’s actually possible to obtain, WebTuner has nearly all of them — we hold 168.9 million of the ~169 million registered .com domains, essentially 100%, and the same near-totality of every other generic extension. So against the catalogable, live internet, coverage is comfortably north of 90% and climbing daily; the missing slice isn’t a gap in the pipeline, it’s a part of the namespace no one on earth can map.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2026-06-27T17:47:57Z</dcterms:created>
  <dcterms:modified xsi:type="dcterms:W3CDTF">2026-06-27T17:47:57Z</dcterms:modified>
</cp:coreProperties>
</file>

<file path=docProps/custom.xml><?xml version="1.0" encoding="utf-8"?>
<Properties xmlns="http://schemas.openxmlformats.org/officeDocument/2006/custom-properties" xmlns:vt="http://schemas.openxmlformats.org/officeDocument/2006/docPropsVTypes"/>
</file>